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1F" w:rsidRDefault="000F4D1F"/>
    <w:p w:rsidR="00985E9E" w:rsidRPr="006E590E" w:rsidRDefault="00985E9E">
      <w:r>
        <w:t xml:space="preserve">         Форма 3.5. Информация о наличии (отсутствии) технической возможности доступа к товарам и услугам организаций в сфере холодного водоснабжения. А также о регистрации и ходе реализации заявок на подключение к системе холодного водоснабжения</w:t>
      </w:r>
      <w:r>
        <w:rPr>
          <w:vertAlign w:val="superscript"/>
        </w:rPr>
        <w:t>1-2</w:t>
      </w:r>
      <w:r w:rsidR="006E590E">
        <w:rPr>
          <w:vertAlign w:val="superscript"/>
        </w:rPr>
        <w:t xml:space="preserve"> </w:t>
      </w:r>
      <w:r w:rsidR="00F975CD">
        <w:t xml:space="preserve"> за </w:t>
      </w:r>
      <w:r w:rsidR="00FC7027">
        <w:t xml:space="preserve">2 </w:t>
      </w:r>
      <w:bookmarkStart w:id="0" w:name="_GoBack"/>
      <w:bookmarkEnd w:id="0"/>
      <w:r w:rsidR="00F66177">
        <w:t>квартал 201</w:t>
      </w:r>
      <w:r w:rsidR="00963820">
        <w:t>4</w:t>
      </w:r>
      <w:r w:rsidR="006E590E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2706"/>
      </w:tblGrid>
      <w:tr w:rsidR="00985E9E" w:rsidTr="00985E9E">
        <w:tc>
          <w:tcPr>
            <w:tcW w:w="0" w:type="auto"/>
          </w:tcPr>
          <w:p w:rsidR="00985E9E" w:rsidRDefault="00985E9E">
            <w:r>
              <w:t>Наименование организации</w:t>
            </w:r>
          </w:p>
        </w:tc>
        <w:tc>
          <w:tcPr>
            <w:tcW w:w="0" w:type="auto"/>
          </w:tcPr>
          <w:p w:rsidR="00985E9E" w:rsidRDefault="00985E9E">
            <w:r>
              <w:t xml:space="preserve">ООО «Красный комбинат» 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>ИНН</w:t>
            </w:r>
          </w:p>
        </w:tc>
        <w:tc>
          <w:tcPr>
            <w:tcW w:w="0" w:type="auto"/>
          </w:tcPr>
          <w:p w:rsidR="00985E9E" w:rsidRDefault="00985E9E">
            <w:r>
              <w:t>4009008058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>КПП</w:t>
            </w:r>
          </w:p>
        </w:tc>
        <w:tc>
          <w:tcPr>
            <w:tcW w:w="0" w:type="auto"/>
          </w:tcPr>
          <w:p w:rsidR="00985E9E" w:rsidRDefault="00985E9E">
            <w:r>
              <w:t>400901001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 w:rsidP="00D1169B">
            <w:r>
              <w:t>Местонахождение (адрес)</w:t>
            </w:r>
          </w:p>
        </w:tc>
        <w:tc>
          <w:tcPr>
            <w:tcW w:w="0" w:type="auto"/>
          </w:tcPr>
          <w:p w:rsidR="00985E9E" w:rsidRDefault="00985E9E">
            <w:r>
              <w:t xml:space="preserve">Козельск </w:t>
            </w:r>
            <w:proofErr w:type="gramStart"/>
            <w:r>
              <w:t>Садовая</w:t>
            </w:r>
            <w:proofErr w:type="gramEnd"/>
            <w:r>
              <w:t xml:space="preserve"> 15</w:t>
            </w:r>
          </w:p>
        </w:tc>
      </w:tr>
    </w:tbl>
    <w:p w:rsidR="00985E9E" w:rsidRDefault="00985E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7"/>
        <w:gridCol w:w="1285"/>
      </w:tblGrid>
      <w:tr w:rsidR="00985E9E" w:rsidTr="00985E9E">
        <w:tc>
          <w:tcPr>
            <w:tcW w:w="0" w:type="auto"/>
          </w:tcPr>
          <w:p w:rsidR="00985E9E" w:rsidRDefault="00985E9E">
            <w:r>
              <w:t>Наименование</w:t>
            </w:r>
          </w:p>
        </w:tc>
        <w:tc>
          <w:tcPr>
            <w:tcW w:w="0" w:type="auto"/>
          </w:tcPr>
          <w:p w:rsidR="00985E9E" w:rsidRDefault="00985E9E">
            <w:r>
              <w:t>Показатель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>Количество поданных и зарегистрированных заявок</w:t>
            </w:r>
          </w:p>
          <w:p w:rsidR="00985E9E" w:rsidRDefault="00985E9E">
            <w:r>
              <w:t>На подключение к системе холодного водоснабжения</w:t>
            </w:r>
          </w:p>
        </w:tc>
        <w:tc>
          <w:tcPr>
            <w:tcW w:w="0" w:type="auto"/>
          </w:tcPr>
          <w:p w:rsidR="00985E9E" w:rsidRDefault="00985E9E"/>
          <w:p w:rsidR="00985E9E" w:rsidRDefault="00985E9E">
            <w:r>
              <w:t xml:space="preserve">     -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 xml:space="preserve">Количество исполненных заявок на подключение к системе холодного </w:t>
            </w:r>
          </w:p>
          <w:p w:rsidR="00985E9E" w:rsidRDefault="00985E9E">
            <w:r>
              <w:t>водоснабжения</w:t>
            </w:r>
          </w:p>
        </w:tc>
        <w:tc>
          <w:tcPr>
            <w:tcW w:w="0" w:type="auto"/>
          </w:tcPr>
          <w:p w:rsidR="00985E9E" w:rsidRDefault="00985E9E"/>
          <w:p w:rsidR="00985E9E" w:rsidRDefault="00985E9E">
            <w:r>
              <w:t xml:space="preserve">     -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 xml:space="preserve">Количество заявок на подключение к системе холодного </w:t>
            </w:r>
          </w:p>
          <w:p w:rsidR="00985E9E" w:rsidRDefault="00985E9E">
            <w:r>
              <w:t>Водоснабжения, по которым принято решение об отказе в подключении</w:t>
            </w:r>
          </w:p>
        </w:tc>
        <w:tc>
          <w:tcPr>
            <w:tcW w:w="0" w:type="auto"/>
          </w:tcPr>
          <w:p w:rsidR="00985E9E" w:rsidRDefault="00985E9E"/>
          <w:p w:rsidR="00AE449D" w:rsidRDefault="00AE449D">
            <w:r>
              <w:t xml:space="preserve">      -</w:t>
            </w:r>
          </w:p>
        </w:tc>
      </w:tr>
      <w:tr w:rsidR="00985E9E" w:rsidTr="00985E9E">
        <w:tc>
          <w:tcPr>
            <w:tcW w:w="0" w:type="auto"/>
          </w:tcPr>
          <w:p w:rsidR="00985E9E" w:rsidRPr="00AE449D" w:rsidRDefault="00AE449D">
            <w:r>
              <w:t>Резерв мощности системы коммунальной инфраструктуры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985E9E" w:rsidRDefault="00AE449D">
            <w:r>
              <w:t xml:space="preserve">    50%</w:t>
            </w:r>
          </w:p>
        </w:tc>
      </w:tr>
    </w:tbl>
    <w:p w:rsidR="00985E9E" w:rsidRDefault="00AE449D">
      <w:r>
        <w:t xml:space="preserve"> </w:t>
      </w:r>
    </w:p>
    <w:p w:rsidR="00AE449D" w:rsidRDefault="00AE449D">
      <w:r>
        <w:t xml:space="preserve"> 1.-раскрывается </w:t>
      </w:r>
      <w:proofErr w:type="gramStart"/>
      <w:r>
        <w:t>регулируемый</w:t>
      </w:r>
      <w:proofErr w:type="gramEnd"/>
      <w:r>
        <w:t xml:space="preserve"> организацией ежеквартально.</w:t>
      </w:r>
    </w:p>
    <w:p w:rsidR="00AE449D" w:rsidRDefault="00AE449D">
      <w:r>
        <w:t>2.-информация представляется в министерство конкурентной  политики и тарифов Калужской области  в электронном виде ежеквартально не позднее 20 дней  месяца, следующего за отчетным кварталом. Для  публикации на сайте в сети Интернет</w:t>
      </w:r>
    </w:p>
    <w:p w:rsidR="00AE449D" w:rsidRDefault="00AE449D">
      <w:r>
        <w:t>3- при налич</w:t>
      </w:r>
      <w:proofErr w:type="gramStart"/>
      <w:r>
        <w:t>ии</w:t>
      </w:r>
      <w:r w:rsidR="00D1169B">
        <w:t xml:space="preserve"> </w:t>
      </w:r>
      <w:r>
        <w:t xml:space="preserve"> у</w:t>
      </w:r>
      <w:r w:rsidR="00D1169B">
        <w:t xml:space="preserve"> </w:t>
      </w:r>
      <w:r>
        <w:t xml:space="preserve"> о</w:t>
      </w:r>
      <w:proofErr w:type="gramEnd"/>
      <w:r>
        <w:t>рганизации раздельных систем холодного</w:t>
      </w:r>
      <w:r w:rsidR="00D1169B">
        <w:t xml:space="preserve"> </w:t>
      </w:r>
      <w:r>
        <w:t xml:space="preserve"> водоснабжения информация о резерве мощности таких систем публикуется в отношении каждой</w:t>
      </w:r>
      <w:r w:rsidR="00D1169B">
        <w:t xml:space="preserve">  </w:t>
      </w:r>
      <w:r>
        <w:t xml:space="preserve"> системы холодного водоснабжения.</w:t>
      </w:r>
    </w:p>
    <w:p w:rsidR="00D1169B" w:rsidRDefault="00D1169B"/>
    <w:p w:rsidR="00D1169B" w:rsidRDefault="00D1169B" w:rsidP="00D1169B"/>
    <w:p w:rsidR="00F66177" w:rsidRDefault="00D1169B" w:rsidP="00D1169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D1169B" w:rsidRPr="00D1169B" w:rsidRDefault="00D1169B" w:rsidP="00D11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ООО  «Красный   комбинат»                                                  П.С.   </w:t>
      </w:r>
      <w:proofErr w:type="spellStart"/>
      <w:r>
        <w:rPr>
          <w:sz w:val="28"/>
          <w:szCs w:val="28"/>
        </w:rPr>
        <w:t>Лукиян</w:t>
      </w:r>
      <w:proofErr w:type="spellEnd"/>
      <w:r>
        <w:rPr>
          <w:sz w:val="28"/>
          <w:szCs w:val="28"/>
        </w:rPr>
        <w:t>.</w:t>
      </w:r>
    </w:p>
    <w:sectPr w:rsidR="00D1169B" w:rsidRPr="00D1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9E"/>
    <w:rsid w:val="000F4D1F"/>
    <w:rsid w:val="006E590E"/>
    <w:rsid w:val="00905ECF"/>
    <w:rsid w:val="00963820"/>
    <w:rsid w:val="00985E9E"/>
    <w:rsid w:val="009B7F78"/>
    <w:rsid w:val="00AE449D"/>
    <w:rsid w:val="00B854C3"/>
    <w:rsid w:val="00D1169B"/>
    <w:rsid w:val="00E86D1F"/>
    <w:rsid w:val="00F172E2"/>
    <w:rsid w:val="00F66177"/>
    <w:rsid w:val="00F975CD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2013-04-22T13:13:00Z</cp:lastPrinted>
  <dcterms:created xsi:type="dcterms:W3CDTF">2012-01-19T14:17:00Z</dcterms:created>
  <dcterms:modified xsi:type="dcterms:W3CDTF">2014-07-15T11:52:00Z</dcterms:modified>
</cp:coreProperties>
</file>